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E1C9" w14:textId="77777777" w:rsidR="005A398F" w:rsidRPr="00741044" w:rsidRDefault="00D16EB5" w:rsidP="00E91A3C">
      <w:pPr>
        <w:jc w:val="center"/>
        <w:rPr>
          <w:rFonts w:ascii="Arial" w:hAnsi="Arial" w:cs="Arial"/>
          <w:b/>
          <w:sz w:val="24"/>
          <w:szCs w:val="24"/>
          <w:lang w:val="bs-Latn-BA"/>
        </w:rPr>
      </w:pPr>
      <w:bookmarkStart w:id="0" w:name="_Toc161302374"/>
      <w:r w:rsidRPr="00741044">
        <w:rPr>
          <w:rFonts w:ascii="Arial" w:hAnsi="Arial" w:cs="Arial"/>
          <w:b/>
          <w:sz w:val="24"/>
          <w:szCs w:val="24"/>
          <w:lang w:val="bs-Latn-BA"/>
        </w:rPr>
        <w:t>MEHANI</w:t>
      </w:r>
      <w:bookmarkEnd w:id="0"/>
      <w:r w:rsidRPr="00741044">
        <w:rPr>
          <w:rFonts w:ascii="Arial" w:hAnsi="Arial" w:cs="Arial"/>
          <w:b/>
          <w:sz w:val="24"/>
          <w:szCs w:val="24"/>
          <w:lang w:val="bs-Latn-BA"/>
        </w:rPr>
        <w:t>ZAM ZA ŽALBE FEDERALNOG MINISTARSTVA ZDRAVSTVA U OKVIRU “PROJEKTA UNAPREĐENJA ZDRAVSTVENIH SISTEMA”</w:t>
      </w:r>
    </w:p>
    <w:p w14:paraId="581D08C1" w14:textId="77777777" w:rsidR="00781E91" w:rsidRPr="00741044" w:rsidRDefault="00781E91" w:rsidP="006B275C">
      <w:pPr>
        <w:rPr>
          <w:rFonts w:ascii="Arial" w:hAnsi="Arial" w:cs="Arial"/>
          <w:b/>
          <w:sz w:val="24"/>
          <w:szCs w:val="24"/>
          <w:lang w:val="bs-Latn-BA"/>
        </w:rPr>
      </w:pPr>
    </w:p>
    <w:p w14:paraId="108FD745" w14:textId="77777777" w:rsidR="00550BFC" w:rsidRPr="00741044" w:rsidRDefault="00550BFC" w:rsidP="009B2129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>Šta je mehanizam za žalbe?</w:t>
      </w:r>
    </w:p>
    <w:p w14:paraId="0910777C" w14:textId="3335DB63" w:rsidR="0012213E" w:rsidRPr="0012213E" w:rsidRDefault="00550BFC" w:rsidP="0012213E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Mehanizam za žalbe služi kao platforma za </w:t>
      </w:r>
      <w:r w:rsidR="00741044" w:rsidRPr="00741044">
        <w:rPr>
          <w:rFonts w:ascii="Arial" w:hAnsi="Arial" w:cs="Arial"/>
          <w:sz w:val="24"/>
          <w:szCs w:val="24"/>
          <w:lang w:val="bs-Latn-BA"/>
        </w:rPr>
        <w:t xml:space="preserve">komunikaciju u vezi s Projektom omogućujući svim akterima koji su na bilo koji način uključeni u Projekat ili </w:t>
      </w:r>
      <w:r w:rsidR="003F1FB9">
        <w:rPr>
          <w:rFonts w:ascii="Arial" w:hAnsi="Arial" w:cs="Arial"/>
          <w:sz w:val="24"/>
          <w:szCs w:val="24"/>
          <w:lang w:val="bs-Latn-BA"/>
        </w:rPr>
        <w:t xml:space="preserve">aktivnosti </w:t>
      </w:r>
      <w:r w:rsidR="00741044" w:rsidRPr="00741044">
        <w:rPr>
          <w:rFonts w:ascii="Arial" w:hAnsi="Arial" w:cs="Arial"/>
          <w:sz w:val="24"/>
          <w:szCs w:val="24"/>
          <w:lang w:val="bs-Latn-BA"/>
        </w:rPr>
        <w:t xml:space="preserve">projekta </w:t>
      </w:r>
      <w:r w:rsidR="00741044">
        <w:rPr>
          <w:rFonts w:ascii="Arial" w:hAnsi="Arial" w:cs="Arial"/>
          <w:sz w:val="24"/>
          <w:szCs w:val="24"/>
          <w:lang w:val="bs-Latn-BA"/>
        </w:rPr>
        <w:t>direktno ili indirektno imaju ut</w:t>
      </w:r>
      <w:r w:rsidR="00E66712">
        <w:rPr>
          <w:rFonts w:ascii="Arial" w:hAnsi="Arial" w:cs="Arial"/>
          <w:sz w:val="24"/>
          <w:szCs w:val="24"/>
          <w:lang w:val="bs-Latn-BA"/>
        </w:rPr>
        <w:t>je</w:t>
      </w:r>
      <w:r w:rsidR="00741044">
        <w:rPr>
          <w:rFonts w:ascii="Arial" w:hAnsi="Arial" w:cs="Arial"/>
          <w:sz w:val="24"/>
          <w:szCs w:val="24"/>
          <w:lang w:val="bs-Latn-BA"/>
        </w:rPr>
        <w:t>caj</w:t>
      </w:r>
      <w:r w:rsidR="00741044" w:rsidRPr="00741044">
        <w:rPr>
          <w:rFonts w:ascii="Arial" w:hAnsi="Arial" w:cs="Arial"/>
          <w:sz w:val="24"/>
          <w:szCs w:val="24"/>
          <w:lang w:val="bs-Latn-BA"/>
        </w:rPr>
        <w:t xml:space="preserve"> na njih, </w:t>
      </w:r>
      <w:r w:rsidR="00741044">
        <w:rPr>
          <w:rFonts w:ascii="Arial" w:hAnsi="Arial" w:cs="Arial"/>
          <w:sz w:val="24"/>
          <w:szCs w:val="24"/>
          <w:lang w:val="bs-Latn-BA"/>
        </w:rPr>
        <w:t xml:space="preserve">da dostave svoje komentare, </w:t>
      </w:r>
      <w:r w:rsidR="00741044" w:rsidRPr="0012213E">
        <w:rPr>
          <w:rFonts w:ascii="Arial" w:hAnsi="Arial" w:cs="Arial"/>
          <w:sz w:val="24"/>
          <w:szCs w:val="24"/>
          <w:lang w:val="bs-Latn-BA"/>
        </w:rPr>
        <w:t>prijedloge, žalbe ili pritužbe</w:t>
      </w:r>
      <w:r w:rsidR="0012213E" w:rsidRPr="0012213E">
        <w:rPr>
          <w:rFonts w:ascii="Arial" w:hAnsi="Arial" w:cs="Arial"/>
          <w:sz w:val="24"/>
          <w:szCs w:val="24"/>
          <w:lang w:val="bs-Latn-BA"/>
        </w:rPr>
        <w:t>, ukoliko smatraju da za tim postoji potreba</w:t>
      </w:r>
      <w:r w:rsidRPr="0012213E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19328976" w14:textId="6960B1FE" w:rsidR="0012213E" w:rsidRDefault="0012213E" w:rsidP="00550BFC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12213E">
        <w:rPr>
          <w:rFonts w:ascii="Arial" w:hAnsi="Arial" w:cs="Arial"/>
          <w:sz w:val="24"/>
          <w:szCs w:val="24"/>
          <w:lang w:val="bs-Latn-BA"/>
        </w:rPr>
        <w:t>Projek</w:t>
      </w:r>
      <w:r w:rsidR="00E66712">
        <w:rPr>
          <w:rFonts w:ascii="Arial" w:hAnsi="Arial" w:cs="Arial"/>
          <w:sz w:val="24"/>
          <w:szCs w:val="24"/>
          <w:lang w:val="bs-Latn-BA"/>
        </w:rPr>
        <w:t>a</w:t>
      </w:r>
      <w:r w:rsidRPr="0012213E">
        <w:rPr>
          <w:rFonts w:ascii="Arial" w:hAnsi="Arial" w:cs="Arial"/>
          <w:sz w:val="24"/>
          <w:szCs w:val="24"/>
          <w:lang w:val="bs-Latn-BA"/>
        </w:rPr>
        <w:t>t će uspostaviti mehanizam za žalbe kako bi se osiguralo evidentiranje i praćenje komunikacije sa svim zainteres</w:t>
      </w:r>
      <w:r w:rsidR="00E66712">
        <w:rPr>
          <w:rFonts w:ascii="Arial" w:hAnsi="Arial" w:cs="Arial"/>
          <w:sz w:val="24"/>
          <w:szCs w:val="24"/>
          <w:lang w:val="bs-Latn-BA"/>
        </w:rPr>
        <w:t>iranim</w:t>
      </w:r>
      <w:r w:rsidRPr="0012213E">
        <w:rPr>
          <w:rFonts w:ascii="Arial" w:hAnsi="Arial" w:cs="Arial"/>
          <w:sz w:val="24"/>
          <w:szCs w:val="24"/>
          <w:lang w:val="bs-Latn-BA"/>
        </w:rPr>
        <w:t xml:space="preserve"> stranama, s ciljem povećanja transparentnosti i odgovornosti, kao i smanjenja rizika od negativnog utjecaja Projekta na društvo</w:t>
      </w:r>
      <w:r w:rsidR="003F1FB9">
        <w:rPr>
          <w:rFonts w:ascii="Arial" w:hAnsi="Arial" w:cs="Arial"/>
          <w:sz w:val="24"/>
          <w:szCs w:val="24"/>
          <w:lang w:val="bs-Latn-BA"/>
        </w:rPr>
        <w:t xml:space="preserve"> i okoliš</w:t>
      </w:r>
      <w:r w:rsidRPr="0012213E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7C9DF506" w14:textId="3DF79643" w:rsidR="00550BFC" w:rsidRDefault="00550BFC" w:rsidP="009B212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Mehanizam za žalbe obuhvata smjernice za </w:t>
      </w:r>
      <w:r w:rsidR="0012213E">
        <w:rPr>
          <w:rFonts w:ascii="Arial" w:hAnsi="Arial" w:cs="Arial"/>
          <w:sz w:val="24"/>
          <w:szCs w:val="24"/>
          <w:lang w:val="bs-Latn-BA"/>
        </w:rPr>
        <w:t>komunikaciju u cilju osiguravanja da se na odgovarajući način identificiraju moguće pre</w:t>
      </w:r>
      <w:r w:rsidR="00E66712">
        <w:rPr>
          <w:rFonts w:ascii="Arial" w:hAnsi="Arial" w:cs="Arial"/>
          <w:sz w:val="24"/>
          <w:szCs w:val="24"/>
          <w:lang w:val="bs-Latn-BA"/>
        </w:rPr>
        <w:t>p</w:t>
      </w:r>
      <w:r w:rsidR="0012213E">
        <w:rPr>
          <w:rFonts w:ascii="Arial" w:hAnsi="Arial" w:cs="Arial"/>
          <w:sz w:val="24"/>
          <w:szCs w:val="24"/>
          <w:lang w:val="bs-Latn-BA"/>
        </w:rPr>
        <w:t xml:space="preserve">reke, te blagovremeno poduzmu koraci za njihovo rješavanje.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5928A2FB" w14:textId="77777777" w:rsidR="006B275C" w:rsidRPr="00741044" w:rsidRDefault="006B275C" w:rsidP="009B2129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2CDD94B" w14:textId="77777777" w:rsidR="00550BFC" w:rsidRPr="00741044" w:rsidRDefault="00550BFC" w:rsidP="009B2129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>Cilj mehanizma za žalbe</w:t>
      </w:r>
    </w:p>
    <w:p w14:paraId="3E1604A9" w14:textId="5AE49C9F" w:rsidR="00550BFC" w:rsidRPr="00741044" w:rsidRDefault="00357E46" w:rsidP="009B212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Glavni cilj ovog mehanizma je pružanje mogućnosti za </w:t>
      </w:r>
      <w:r w:rsidR="0012213E">
        <w:rPr>
          <w:rFonts w:ascii="Arial" w:hAnsi="Arial" w:cs="Arial"/>
          <w:sz w:val="24"/>
          <w:szCs w:val="24"/>
          <w:lang w:val="bs-Latn-BA"/>
        </w:rPr>
        <w:t xml:space="preserve">komunikaciju s vanjskim akterima kako bi se unaprijedio proces implementacije Projekta na </w:t>
      </w:r>
      <w:r w:rsidR="00E66712">
        <w:rPr>
          <w:rFonts w:ascii="Arial" w:hAnsi="Arial" w:cs="Arial"/>
          <w:sz w:val="24"/>
          <w:szCs w:val="24"/>
          <w:lang w:val="bs-Latn-BA"/>
        </w:rPr>
        <w:t xml:space="preserve">efikasan </w:t>
      </w:r>
      <w:r w:rsidRPr="00741044">
        <w:rPr>
          <w:rFonts w:ascii="Arial" w:hAnsi="Arial" w:cs="Arial"/>
          <w:sz w:val="24"/>
          <w:szCs w:val="24"/>
          <w:lang w:val="bs-Latn-BA"/>
        </w:rPr>
        <w:t>i transparentan način, čime se gradi povjerenje i jača saradnja između akter</w:t>
      </w:r>
      <w:r w:rsidR="00E91A3C" w:rsidRPr="00741044">
        <w:rPr>
          <w:rFonts w:ascii="Arial" w:hAnsi="Arial" w:cs="Arial"/>
          <w:sz w:val="24"/>
          <w:szCs w:val="24"/>
          <w:lang w:val="bs-Latn-BA"/>
        </w:rPr>
        <w:t xml:space="preserve">a u širem društvenom kontekstu.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Ovaj mehanizam osigurava povratne informacije i reakcije na provedene projektne aktivnosti s ciljem njihove korekcije i unapređenja kvaliteta implementacije projekta. </w:t>
      </w:r>
    </w:p>
    <w:p w14:paraId="474791C6" w14:textId="48C9B37B" w:rsidR="009A2664" w:rsidRDefault="009A2664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 xml:space="preserve">Mehanizam za žalbe će </w:t>
      </w:r>
      <w:r>
        <w:rPr>
          <w:rFonts w:ascii="Arial" w:hAnsi="Arial" w:cs="Arial"/>
          <w:sz w:val="24"/>
          <w:szCs w:val="24"/>
          <w:lang w:val="bs-Latn-BA"/>
        </w:rPr>
        <w:t xml:space="preserve">omogućiti zainteresiranim stranama 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kontinuirano </w:t>
      </w:r>
      <w:r>
        <w:rPr>
          <w:rFonts w:ascii="Arial" w:hAnsi="Arial" w:cs="Arial"/>
          <w:sz w:val="24"/>
          <w:szCs w:val="24"/>
          <w:lang w:val="bs-Latn-BA"/>
        </w:rPr>
        <w:t>pružanje povratnih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informacij</w:t>
      </w:r>
      <w:r>
        <w:rPr>
          <w:rFonts w:ascii="Arial" w:hAnsi="Arial" w:cs="Arial"/>
          <w:sz w:val="24"/>
          <w:szCs w:val="24"/>
          <w:lang w:val="bs-Latn-BA"/>
        </w:rPr>
        <w:t>a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o projektnim aktivnostima, </w:t>
      </w:r>
      <w:r>
        <w:rPr>
          <w:rFonts w:ascii="Arial" w:hAnsi="Arial" w:cs="Arial"/>
          <w:sz w:val="24"/>
          <w:szCs w:val="24"/>
          <w:lang w:val="bs-Latn-BA"/>
        </w:rPr>
        <w:t xml:space="preserve">te mogućnost rješavanja pojedinačnih 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žalbi tokom implem</w:t>
      </w:r>
      <w:r>
        <w:rPr>
          <w:rFonts w:ascii="Arial" w:hAnsi="Arial" w:cs="Arial"/>
          <w:sz w:val="24"/>
          <w:szCs w:val="24"/>
          <w:lang w:val="bs-Latn-BA"/>
        </w:rPr>
        <w:t xml:space="preserve">entacije projekta. </w:t>
      </w:r>
    </w:p>
    <w:p w14:paraId="0701531D" w14:textId="77777777" w:rsidR="006B275C" w:rsidRDefault="006B275C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1FB02429" w14:textId="778BB310" w:rsidR="009A2664" w:rsidRDefault="009A2664" w:rsidP="009A2664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9A2664">
        <w:rPr>
          <w:rFonts w:ascii="Arial" w:hAnsi="Arial" w:cs="Arial"/>
          <w:b/>
          <w:sz w:val="24"/>
          <w:szCs w:val="24"/>
          <w:lang w:val="bs-Latn-BA"/>
        </w:rPr>
        <w:t>Ko može podnijeti žalbu</w:t>
      </w:r>
      <w:r>
        <w:rPr>
          <w:rFonts w:ascii="Arial" w:hAnsi="Arial" w:cs="Arial"/>
          <w:b/>
          <w:sz w:val="24"/>
          <w:szCs w:val="24"/>
          <w:lang w:val="bs-Latn-BA"/>
        </w:rPr>
        <w:t>?</w:t>
      </w:r>
    </w:p>
    <w:p w14:paraId="60673A47" w14:textId="5B3E9599" w:rsidR="009A2664" w:rsidRDefault="009A2664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Mehanizam za žalbe omogućuje gotovo svim zainteres</w:t>
      </w:r>
      <w:r w:rsidR="00E66712">
        <w:rPr>
          <w:rFonts w:ascii="Arial" w:hAnsi="Arial" w:cs="Arial"/>
          <w:sz w:val="24"/>
          <w:szCs w:val="24"/>
          <w:lang w:val="bs-Latn-BA"/>
        </w:rPr>
        <w:t>iranim</w:t>
      </w:r>
      <w:r>
        <w:rPr>
          <w:rFonts w:ascii="Arial" w:hAnsi="Arial" w:cs="Arial"/>
          <w:sz w:val="24"/>
          <w:szCs w:val="24"/>
          <w:lang w:val="bs-Latn-BA"/>
        </w:rPr>
        <w:t xml:space="preserve"> stranama da dobiju informac</w:t>
      </w:r>
      <w:r w:rsidR="007830BE">
        <w:rPr>
          <w:rFonts w:ascii="Arial" w:hAnsi="Arial" w:cs="Arial"/>
          <w:sz w:val="24"/>
          <w:szCs w:val="24"/>
          <w:lang w:val="bs-Latn-BA"/>
        </w:rPr>
        <w:t xml:space="preserve">iju o Projektu. </w:t>
      </w:r>
    </w:p>
    <w:p w14:paraId="79EF6565" w14:textId="013693B1" w:rsidR="007830BE" w:rsidRPr="009A2664" w:rsidRDefault="007830BE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Osobe koje mogu iskoristiti mehanizam za žalbe možemo kategori</w:t>
      </w:r>
      <w:r w:rsidR="00E66712">
        <w:rPr>
          <w:rFonts w:ascii="Arial" w:hAnsi="Arial" w:cs="Arial"/>
          <w:sz w:val="24"/>
          <w:szCs w:val="24"/>
          <w:lang w:val="bs-Latn-BA"/>
        </w:rPr>
        <w:t>zirati</w:t>
      </w:r>
      <w:r>
        <w:rPr>
          <w:rFonts w:ascii="Arial" w:hAnsi="Arial" w:cs="Arial"/>
          <w:sz w:val="24"/>
          <w:szCs w:val="24"/>
          <w:lang w:val="bs-Latn-BA"/>
        </w:rPr>
        <w:t xml:space="preserve"> u nekoliko grupa: </w:t>
      </w:r>
    </w:p>
    <w:p w14:paraId="7333AE46" w14:textId="5720CD0C" w:rsidR="009A2664" w:rsidRPr="009A2664" w:rsidRDefault="007830BE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Fizičk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 w:rsidR="009A2664" w:rsidRPr="009A2664">
        <w:rPr>
          <w:rFonts w:ascii="Arial" w:hAnsi="Arial" w:cs="Arial"/>
          <w:sz w:val="24"/>
          <w:szCs w:val="24"/>
          <w:lang w:val="bs-Latn-BA"/>
        </w:rPr>
        <w:t>/pravn</w:t>
      </w:r>
      <w:r w:rsidR="00E66712">
        <w:rPr>
          <w:rFonts w:ascii="Arial" w:hAnsi="Arial" w:cs="Arial"/>
          <w:sz w:val="24"/>
          <w:szCs w:val="24"/>
          <w:lang w:val="bs-Latn-BA"/>
        </w:rPr>
        <w:t>e osobe</w:t>
      </w:r>
      <w:r w:rsidR="009A2664" w:rsidRPr="009A2664">
        <w:rPr>
          <w:rFonts w:ascii="Arial" w:hAnsi="Arial" w:cs="Arial"/>
          <w:sz w:val="24"/>
          <w:szCs w:val="24"/>
          <w:lang w:val="bs-Latn-BA"/>
        </w:rPr>
        <w:t xml:space="preserve"> na koj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 xml:space="preserve"> Projekat direktno ut</w:t>
      </w:r>
      <w:r w:rsidR="00E66712">
        <w:rPr>
          <w:rFonts w:ascii="Arial" w:hAnsi="Arial" w:cs="Arial"/>
          <w:sz w:val="24"/>
          <w:szCs w:val="24"/>
          <w:lang w:val="bs-Latn-BA"/>
        </w:rPr>
        <w:t>je</w:t>
      </w:r>
      <w:r w:rsidR="009A2664" w:rsidRPr="009A2664">
        <w:rPr>
          <w:rFonts w:ascii="Arial" w:hAnsi="Arial" w:cs="Arial"/>
          <w:sz w:val="24"/>
          <w:szCs w:val="24"/>
          <w:lang w:val="bs-Latn-BA"/>
        </w:rPr>
        <w:t xml:space="preserve">če, potencijalni korisnici Projekta, </w:t>
      </w:r>
    </w:p>
    <w:p w14:paraId="20B1B6A2" w14:textId="38FDE663" w:rsidR="009A2664" w:rsidRPr="009A2664" w:rsidRDefault="009A2664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>Fizičk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 w:rsidR="007830BE">
        <w:rPr>
          <w:rFonts w:ascii="Arial" w:hAnsi="Arial" w:cs="Arial"/>
          <w:sz w:val="24"/>
          <w:szCs w:val="24"/>
          <w:lang w:val="bs-Latn-BA"/>
        </w:rPr>
        <w:t>/</w:t>
      </w:r>
      <w:r w:rsidRPr="009A2664">
        <w:rPr>
          <w:rFonts w:ascii="Arial" w:hAnsi="Arial" w:cs="Arial"/>
          <w:sz w:val="24"/>
          <w:szCs w:val="24"/>
          <w:lang w:val="bs-Latn-BA"/>
        </w:rPr>
        <w:t>pravn</w:t>
      </w:r>
      <w:r w:rsidR="00E66712">
        <w:rPr>
          <w:rFonts w:ascii="Arial" w:hAnsi="Arial" w:cs="Arial"/>
          <w:sz w:val="24"/>
          <w:szCs w:val="24"/>
          <w:lang w:val="bs-Latn-BA"/>
        </w:rPr>
        <w:t>e osobe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na koj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 w:rsidR="007830BE">
        <w:rPr>
          <w:rFonts w:ascii="Arial" w:hAnsi="Arial" w:cs="Arial"/>
          <w:sz w:val="24"/>
          <w:szCs w:val="24"/>
          <w:lang w:val="bs-Latn-BA"/>
        </w:rPr>
        <w:t xml:space="preserve"> Projekat direktno ut</w:t>
      </w:r>
      <w:r w:rsidR="00E66712">
        <w:rPr>
          <w:rFonts w:ascii="Arial" w:hAnsi="Arial" w:cs="Arial"/>
          <w:sz w:val="24"/>
          <w:szCs w:val="24"/>
          <w:lang w:val="bs-Latn-BA"/>
        </w:rPr>
        <w:t>je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če </w:t>
      </w:r>
      <w:r w:rsidRPr="00FF6449">
        <w:rPr>
          <w:rFonts w:ascii="Arial" w:hAnsi="Arial" w:cs="Arial"/>
          <w:sz w:val="24"/>
          <w:szCs w:val="24"/>
          <w:lang w:val="bs-Latn-BA"/>
        </w:rPr>
        <w:t>st</w:t>
      </w:r>
      <w:r w:rsidR="00FF6449">
        <w:rPr>
          <w:rFonts w:ascii="Arial" w:hAnsi="Arial" w:cs="Arial"/>
          <w:sz w:val="24"/>
          <w:szCs w:val="24"/>
          <w:lang w:val="bs-Latn-BA"/>
        </w:rPr>
        <w:t>je</w:t>
      </w:r>
      <w:r w:rsidRPr="00FF6449">
        <w:rPr>
          <w:rFonts w:ascii="Arial" w:hAnsi="Arial" w:cs="Arial"/>
          <w:sz w:val="24"/>
          <w:szCs w:val="24"/>
          <w:lang w:val="bs-Latn-BA"/>
        </w:rPr>
        <w:t>canjem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zemljišta i preseljenjem, </w:t>
      </w:r>
    </w:p>
    <w:p w14:paraId="5CB81A6D" w14:textId="6849EB73" w:rsidR="009A2664" w:rsidRPr="009A2664" w:rsidRDefault="009A2664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 xml:space="preserve">Akteri </w:t>
      </w:r>
      <w:r w:rsidR="00E66712">
        <w:rPr>
          <w:rFonts w:ascii="Arial" w:hAnsi="Arial" w:cs="Arial"/>
          <w:sz w:val="24"/>
          <w:szCs w:val="24"/>
          <w:lang w:val="bs-Latn-BA"/>
        </w:rPr>
        <w:t>–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osobe koje su zainteresirane za Projekat, </w:t>
      </w:r>
    </w:p>
    <w:p w14:paraId="1DDA9C92" w14:textId="4A8F0541" w:rsidR="009A2664" w:rsidRPr="009A2664" w:rsidRDefault="009A2664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 xml:space="preserve">Stanovnici/zajednice koje zanimaju i/ili su zahvaćeni projektnim aktivnostima. </w:t>
      </w:r>
    </w:p>
    <w:p w14:paraId="66B53FC3" w14:textId="77777777" w:rsidR="009A2664" w:rsidRPr="009A2664" w:rsidRDefault="009A2664" w:rsidP="009A2664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5615CE8" w14:textId="6EDFF65E" w:rsidR="009A2664" w:rsidRPr="00FF6449" w:rsidRDefault="009A2664" w:rsidP="007830BE">
      <w:pPr>
        <w:pStyle w:val="BodyText"/>
        <w:rPr>
          <w:rFonts w:ascii="Arial" w:eastAsiaTheme="minorHAnsi" w:hAnsi="Arial" w:cs="Arial"/>
          <w:kern w:val="0"/>
          <w14:ligatures w14:val="none"/>
        </w:rPr>
      </w:pPr>
      <w:r w:rsidRPr="00FF6449">
        <w:rPr>
          <w:rFonts w:ascii="Arial" w:eastAsiaTheme="minorHAnsi" w:hAnsi="Arial" w:cs="Arial"/>
          <w:kern w:val="0"/>
          <w14:ligatures w14:val="none"/>
        </w:rPr>
        <w:t xml:space="preserve">Pored </w:t>
      </w:r>
      <w:r w:rsidR="007830BE" w:rsidRPr="00FF6449">
        <w:rPr>
          <w:rFonts w:ascii="Arial" w:eastAsiaTheme="minorHAnsi" w:hAnsi="Arial" w:cs="Arial"/>
          <w:kern w:val="0"/>
          <w14:ligatures w14:val="none"/>
        </w:rPr>
        <w:t xml:space="preserve">ovog mehanizma, </w:t>
      </w:r>
      <w:r w:rsidRPr="00FF6449">
        <w:rPr>
          <w:rFonts w:ascii="Arial" w:eastAsiaTheme="minorHAnsi" w:hAnsi="Arial" w:cs="Arial"/>
          <w:kern w:val="0"/>
          <w14:ligatures w14:val="none"/>
        </w:rPr>
        <w:t xml:space="preserve">pravni lijekovi prema nacionalnom zakonodavstvu (sudovi, inspekcije, upravni organi vlasti, itd.) ostaju dostupni. </w:t>
      </w:r>
    </w:p>
    <w:p w14:paraId="58DE4538" w14:textId="77777777" w:rsidR="006B275C" w:rsidRPr="00FF6449" w:rsidRDefault="006B275C" w:rsidP="007830BE">
      <w:pPr>
        <w:pStyle w:val="BodyText"/>
        <w:rPr>
          <w:rFonts w:ascii="Arial" w:eastAsiaTheme="minorHAnsi" w:hAnsi="Arial" w:cs="Arial"/>
          <w:kern w:val="0"/>
          <w14:ligatures w14:val="none"/>
        </w:rPr>
      </w:pPr>
    </w:p>
    <w:p w14:paraId="20F8D449" w14:textId="5CD10F0B" w:rsidR="00357E46" w:rsidRPr="00741044" w:rsidRDefault="00550BFC" w:rsidP="009B2129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>Podnošenje žalbi</w:t>
      </w:r>
      <w:r w:rsidR="00781E91" w:rsidRPr="00741044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04F4CA9E" w14:textId="76DA9090" w:rsidR="00053265" w:rsidRPr="00741044" w:rsidRDefault="00357E46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>Proj</w:t>
      </w:r>
      <w:r w:rsidR="00E91A3C" w:rsidRPr="00741044">
        <w:rPr>
          <w:rFonts w:ascii="Arial" w:hAnsi="Arial" w:cs="Arial"/>
          <w:sz w:val="24"/>
          <w:szCs w:val="24"/>
          <w:lang w:val="bs-Latn-BA"/>
        </w:rPr>
        <w:t xml:space="preserve">ektni tim Federalnog minstarstva zdravstva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>koristi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 postojeće institucionalne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mehaniz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>me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koje pružaju ustanove zdravstvene zaštite,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 xml:space="preserve">te razmatra </w:t>
      </w:r>
      <w:r w:rsidRPr="00741044">
        <w:rPr>
          <w:rFonts w:ascii="Arial" w:hAnsi="Arial" w:cs="Arial"/>
          <w:sz w:val="24"/>
          <w:szCs w:val="24"/>
          <w:lang w:val="bs-Latn-BA"/>
        </w:rPr>
        <w:t>sve žalbe i zahtj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eve koji se odnose na </w:t>
      </w:r>
      <w:r w:rsidR="00DB4B08">
        <w:rPr>
          <w:rFonts w:ascii="Arial" w:hAnsi="Arial" w:cs="Arial"/>
          <w:sz w:val="24"/>
          <w:szCs w:val="24"/>
          <w:lang w:val="bs-Latn-BA"/>
        </w:rPr>
        <w:t>P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rojekat. Žalbe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 xml:space="preserve">se mogu podnijeti 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u zdravstvenim ustanovama, a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>obrađuju se i u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 Federalnom ministarstvu zdravstva gdje je uspostavljen mehan</w:t>
      </w:r>
      <w:r w:rsidR="00781E91" w:rsidRPr="00741044">
        <w:rPr>
          <w:rFonts w:ascii="Arial" w:hAnsi="Arial" w:cs="Arial"/>
          <w:sz w:val="24"/>
          <w:szCs w:val="24"/>
          <w:lang w:val="bs-Latn-BA"/>
        </w:rPr>
        <w:t xml:space="preserve">izam monitoringa ovog procesa. 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Mehanizam obuhvata prikupljanje prigovora, sortiranje i obradu, verifikaciju i djelovanje na otklanjanju prepreka, te pružanje povratnih informacija. </w:t>
      </w:r>
    </w:p>
    <w:p w14:paraId="2F47D094" w14:textId="39E8D2D5" w:rsidR="00EF1D7D" w:rsidRPr="00741044" w:rsidRDefault="00357E46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Na nivou ustanove zdravstvene zaštite, podnosilac žalbe može podnijeti žalbu direktoru zdravstvene ustanove (telefonom, email-om ili lično anonimno). 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Odgovorna osoba u okviru projektnog tima Federalnog ministarstva zdravstva će osigurati mogućnost konsultacija u vezi sa žalbama putem e-maila i telefona. Projekat će koristiti ovaj sistem kako bi osigurao adekvatno izvještavanje o svim mogućim žalbama i pritužbama. </w:t>
      </w:r>
    </w:p>
    <w:p w14:paraId="71197942" w14:textId="3AF710ED" w:rsidR="00EA3E58" w:rsidRPr="00741044" w:rsidRDefault="00357E46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Pristup </w:t>
      </w:r>
      <w:r w:rsidR="00EF1D7D" w:rsidRPr="00741044">
        <w:rPr>
          <w:rFonts w:ascii="Arial" w:hAnsi="Arial" w:cs="Arial"/>
          <w:sz w:val="24"/>
          <w:szCs w:val="24"/>
          <w:lang w:val="bs-Latn-BA"/>
        </w:rPr>
        <w:t>mehanizmu žalbi dostupan je na web stranici Federalnog ministarstva zdravstva, kao i na društvenim mrežam</w:t>
      </w:r>
      <w:r w:rsidR="00EA3E58" w:rsidRPr="00741044">
        <w:rPr>
          <w:rFonts w:ascii="Arial" w:hAnsi="Arial" w:cs="Arial"/>
          <w:sz w:val="24"/>
          <w:szCs w:val="24"/>
          <w:lang w:val="bs-Latn-BA"/>
        </w:rPr>
        <w:t>a, a žalbe se mogu podnijeti na e-mail:</w:t>
      </w:r>
      <w:r w:rsidR="004A1929"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  <w:hyperlink r:id="rId8" w:history="1">
        <w:r w:rsidR="004A1929" w:rsidRPr="00741044">
          <w:rPr>
            <w:rStyle w:val="Hyperlink"/>
            <w:rFonts w:ascii="Arial" w:hAnsi="Arial" w:cs="Arial"/>
            <w:sz w:val="24"/>
            <w:szCs w:val="24"/>
            <w:lang w:val="bs-Latn-BA"/>
          </w:rPr>
          <w:t>aida.spahic@fmz.gov.ba</w:t>
        </w:r>
      </w:hyperlink>
      <w:r w:rsidR="004A1929"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761354E9" w14:textId="1AE5EC85" w:rsidR="00781E91" w:rsidRPr="00741044" w:rsidRDefault="00781E91" w:rsidP="00781E91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>Sve pritužbe i žalbe zaprimljene od strane građana dostavljaju se Kontakt osobi za žalbe FMZ-a. Anonimne pritužbe će biti do</w:t>
      </w:r>
      <w:r w:rsidR="006B275C">
        <w:rPr>
          <w:rFonts w:ascii="Arial" w:hAnsi="Arial" w:cs="Arial"/>
          <w:sz w:val="24"/>
          <w:szCs w:val="24"/>
          <w:lang w:val="bs-Latn-BA"/>
        </w:rPr>
        <w:t>zvoljene i biće obrađene putem M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ehanizma za žalbe. </w:t>
      </w:r>
    </w:p>
    <w:p w14:paraId="73B00C34" w14:textId="77777777" w:rsidR="00781E91" w:rsidRPr="00741044" w:rsidRDefault="00781E91" w:rsidP="00A61632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03C71C46" w14:textId="03912E76" w:rsidR="00781E91" w:rsidRPr="00741044" w:rsidRDefault="00781E91" w:rsidP="00A61632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 xml:space="preserve">Vođenje postupka </w:t>
      </w:r>
    </w:p>
    <w:p w14:paraId="0509F8FC" w14:textId="4C88E490" w:rsidR="007C411A" w:rsidRDefault="00EA3E58" w:rsidP="007C411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Nakon što se žalba zaprimi, kontakt osoba u </w:t>
      </w:r>
      <w:r w:rsidR="00FF6449">
        <w:rPr>
          <w:rFonts w:ascii="Arial" w:hAnsi="Arial" w:cs="Arial"/>
          <w:sz w:val="24"/>
          <w:szCs w:val="24"/>
          <w:lang w:val="bs-Latn-BA"/>
        </w:rPr>
        <w:t>Federalnom m</w:t>
      </w:r>
      <w:r w:rsidRPr="00FF6449">
        <w:rPr>
          <w:rFonts w:ascii="Arial" w:hAnsi="Arial" w:cs="Arial"/>
          <w:sz w:val="24"/>
          <w:szCs w:val="24"/>
          <w:lang w:val="bs-Latn-BA"/>
        </w:rPr>
        <w:t>inistarstvu zdravstva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 će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uraditi 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brzu procjenu kako bi </w:t>
      </w:r>
      <w:r w:rsidRPr="00741044">
        <w:rPr>
          <w:rFonts w:ascii="Arial" w:hAnsi="Arial" w:cs="Arial"/>
          <w:sz w:val="24"/>
          <w:szCs w:val="24"/>
          <w:lang w:val="bs-Latn-BA"/>
        </w:rPr>
        <w:t>se utvrdila priroda žalbe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i 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odredila ozbiljnost situacije.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U slučaju hitnosti, odgovor se dostavlja u roku od 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24 sata. </w:t>
      </w:r>
      <w:r w:rsidR="007C411A" w:rsidRPr="007C411A">
        <w:rPr>
          <w:rFonts w:ascii="Arial" w:hAnsi="Arial" w:cs="Arial"/>
          <w:sz w:val="24"/>
          <w:szCs w:val="24"/>
          <w:lang w:val="bs-Latn-BA"/>
        </w:rPr>
        <w:t>U roku od 3 dana od evidenti</w:t>
      </w:r>
      <w:r w:rsidR="007C411A">
        <w:rPr>
          <w:rFonts w:ascii="Arial" w:hAnsi="Arial" w:cs="Arial"/>
          <w:sz w:val="24"/>
          <w:szCs w:val="24"/>
          <w:lang w:val="bs-Latn-BA"/>
        </w:rPr>
        <w:t xml:space="preserve">ranja žalbe, podnosiocu žalbe će biti dostavljene </w:t>
      </w:r>
      <w:r w:rsidR="007C411A" w:rsidRPr="007C411A">
        <w:rPr>
          <w:rFonts w:ascii="Arial" w:hAnsi="Arial" w:cs="Arial"/>
          <w:sz w:val="24"/>
          <w:szCs w:val="24"/>
          <w:lang w:val="bs-Latn-BA"/>
        </w:rPr>
        <w:t>osnovne i</w:t>
      </w:r>
      <w:r w:rsidR="007C411A">
        <w:rPr>
          <w:rFonts w:ascii="Arial" w:hAnsi="Arial" w:cs="Arial"/>
          <w:sz w:val="24"/>
          <w:szCs w:val="24"/>
          <w:lang w:val="bs-Latn-BA"/>
        </w:rPr>
        <w:t>nformacije o sljedećem koraku.</w:t>
      </w:r>
    </w:p>
    <w:p w14:paraId="094F1B30" w14:textId="0D09762B" w:rsidR="007C411A" w:rsidRDefault="007C411A" w:rsidP="007C411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Prilikom zaprimanja </w:t>
      </w:r>
      <w:r>
        <w:rPr>
          <w:rFonts w:ascii="Arial" w:hAnsi="Arial" w:cs="Arial"/>
          <w:sz w:val="24"/>
          <w:szCs w:val="24"/>
          <w:lang w:val="bs-Latn-BA"/>
        </w:rPr>
        <w:t>žalbe,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utvrđuju se vrsta i kategorija upita (komentar, žalba, prigovor…), te se utvrđuju institucije i osobe, nadležne za razmatranje i izvršenje žalbe u skladu s prirodom žalbe, zatim rok za rješavanje, aktivnosti koje je potrebno poduzeti (o čemu će podnositelj žalbe biti blagovremeno obaviješten), ime i prezime osobe kojoj je žalba proslijeđena. </w:t>
      </w:r>
    </w:p>
    <w:p w14:paraId="794DBB5B" w14:textId="2C0124E8" w:rsidR="00357E46" w:rsidRPr="00741044" w:rsidRDefault="007C411A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C411A">
        <w:rPr>
          <w:rFonts w:ascii="Arial" w:hAnsi="Arial" w:cs="Arial"/>
          <w:sz w:val="24"/>
          <w:szCs w:val="24"/>
          <w:lang w:val="bs-Latn-BA"/>
        </w:rPr>
        <w:t>Konačni odgovor će se donijeti i obavijestiti podnosioca žalbe o konačnoj odluci najkasnije 15 dana nakon evidentiranja žalbe. Žalba se zatvara nakon što je potvrđen</w:t>
      </w:r>
      <w:r w:rsidR="00FF6449">
        <w:rPr>
          <w:rFonts w:ascii="Arial" w:hAnsi="Arial" w:cs="Arial"/>
          <w:sz w:val="24"/>
          <w:szCs w:val="24"/>
          <w:lang w:val="bs-Latn-BA"/>
        </w:rPr>
        <w:t>o</w:t>
      </w:r>
      <w:r w:rsidRPr="007C411A">
        <w:rPr>
          <w:rFonts w:ascii="Arial" w:hAnsi="Arial" w:cs="Arial"/>
          <w:sz w:val="24"/>
          <w:szCs w:val="24"/>
          <w:lang w:val="bs-Latn-BA"/>
        </w:rPr>
        <w:t xml:space="preserve"> p</w:t>
      </w:r>
      <w:r w:rsidRPr="00FF6449">
        <w:rPr>
          <w:rFonts w:ascii="Arial" w:hAnsi="Arial" w:cs="Arial"/>
          <w:sz w:val="24"/>
          <w:szCs w:val="24"/>
          <w:lang w:val="bs-Latn-BA"/>
        </w:rPr>
        <w:t>rov</w:t>
      </w:r>
      <w:r w:rsidR="00FF6449">
        <w:rPr>
          <w:rFonts w:ascii="Arial" w:hAnsi="Arial" w:cs="Arial"/>
          <w:sz w:val="24"/>
          <w:szCs w:val="24"/>
          <w:lang w:val="bs-Latn-BA"/>
        </w:rPr>
        <w:t xml:space="preserve">ođenje </w:t>
      </w:r>
      <w:r w:rsidRPr="007C411A">
        <w:rPr>
          <w:rFonts w:ascii="Arial" w:hAnsi="Arial" w:cs="Arial"/>
          <w:sz w:val="24"/>
          <w:szCs w:val="24"/>
          <w:lang w:val="bs-Latn-BA"/>
        </w:rPr>
        <w:t xml:space="preserve">odluke. Čak i kada sporazum nije postignut ili je žalba odbijena, rezultati će biti dokumentirani, radnje i napori uloženi u odluku. </w:t>
      </w:r>
    </w:p>
    <w:p w14:paraId="6A4B3367" w14:textId="77777777" w:rsidR="007C411A" w:rsidRDefault="007C411A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48B753EE" w14:textId="77777777" w:rsidR="00CF62C9" w:rsidRPr="00CF62C9" w:rsidRDefault="00CF62C9" w:rsidP="00CF62C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CF62C9">
        <w:rPr>
          <w:rFonts w:ascii="Arial" w:hAnsi="Arial" w:cs="Arial"/>
          <w:sz w:val="24"/>
          <w:szCs w:val="24"/>
          <w:lang w:val="bs-Latn-BA"/>
        </w:rPr>
        <w:t xml:space="preserve">Kontakt osoba u Federalnom ministarstvu zdravstva će pomoći podnositeljima zahtjeva u svim fazama žalbe i osigurati da se na nju adekvatno odgovori. Žalbeni zahtjev razmatra za ovu svrhu posebno formirana interna Komisija za razmatranje žalbi u Federalnom ministarstvu zdravstva. Nakon razmatranja žalbe, ako podnosilac žalbe nije zadovoljan rješenjem, može pokrenuti sudski postupak ili koristiti sistem za rješavanje žalbi  Svjetske banke koji je naveden u nastavku. </w:t>
      </w:r>
    </w:p>
    <w:p w14:paraId="3C1BA5E8" w14:textId="63292CB6" w:rsidR="00CF62C9" w:rsidRPr="00CF62C9" w:rsidRDefault="00CF62C9" w:rsidP="00CF62C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CF62C9">
        <w:rPr>
          <w:rFonts w:ascii="Arial" w:hAnsi="Arial" w:cs="Arial"/>
          <w:sz w:val="24"/>
          <w:szCs w:val="24"/>
          <w:lang w:val="bs-Latn-BA"/>
        </w:rPr>
        <w:t>Zajednice i pojedinci koji vjeruju da su u dodiru s projektom podržanim od strane Svjetske Banke mogu podnijeti žalbe u okviru postojećeg mehanizm</w:t>
      </w:r>
      <w:r w:rsidR="009276F6">
        <w:rPr>
          <w:rFonts w:ascii="Arial" w:hAnsi="Arial" w:cs="Arial"/>
          <w:sz w:val="24"/>
          <w:szCs w:val="24"/>
          <w:lang w:val="bs-Latn-BA"/>
        </w:rPr>
        <w:t>a</w:t>
      </w:r>
      <w:r w:rsidRPr="00CF62C9">
        <w:rPr>
          <w:rFonts w:ascii="Arial" w:hAnsi="Arial" w:cs="Arial"/>
          <w:sz w:val="24"/>
          <w:szCs w:val="24"/>
          <w:lang w:val="bs-Latn-BA"/>
        </w:rPr>
        <w:t xml:space="preserve"> ili Servisa za žalbe Svjetske Banke (GRS). Zajednice uključene u ovaj projekat i pojedinci mogu podnijeti žalbu na Panel Svjetske Banke koji odlučuje da li je nešto prekršeno ili bi se moglo desiti, kao rezultat nepovinovanja politikama </w:t>
      </w:r>
      <w:r w:rsidR="009276F6">
        <w:rPr>
          <w:rFonts w:ascii="Arial" w:hAnsi="Arial" w:cs="Arial"/>
          <w:sz w:val="24"/>
          <w:szCs w:val="24"/>
          <w:lang w:val="bs-Latn-BA"/>
        </w:rPr>
        <w:t>i</w:t>
      </w:r>
      <w:r w:rsidRPr="00CF62C9">
        <w:rPr>
          <w:rFonts w:ascii="Arial" w:hAnsi="Arial" w:cs="Arial"/>
          <w:sz w:val="24"/>
          <w:szCs w:val="24"/>
          <w:lang w:val="bs-Latn-BA"/>
        </w:rPr>
        <w:t xml:space="preserve"> procedurama Svjetske Banke. Žalbe mogu biti podnesene u bilo koje vrijeme nakon što pritužbe direktno dostave Svjetskoj Banci na uvid, i ona dobije mogućnost da odgovori. Za  informacije kako podnijeti žalbe Servisu Svjetske Banke (GRS), molimo posjetiti </w:t>
      </w:r>
      <w:hyperlink r:id="rId9">
        <w:r w:rsidRPr="00CF62C9">
          <w:rPr>
            <w:rStyle w:val="Hyperlink"/>
            <w:rFonts w:ascii="Arial" w:hAnsi="Arial" w:cs="Arial"/>
            <w:sz w:val="24"/>
            <w:szCs w:val="24"/>
            <w:lang w:val="bs-Latn-BA"/>
          </w:rPr>
          <w:t>http://www.worldbank.org/en/projects-operations/products-and-services/grievanceredress-service</w:t>
        </w:r>
      </w:hyperlink>
      <w:r w:rsidRPr="00CF62C9">
        <w:rPr>
          <w:rFonts w:ascii="Arial" w:hAnsi="Arial" w:cs="Arial"/>
          <w:sz w:val="24"/>
          <w:szCs w:val="24"/>
          <w:lang w:val="bs-Latn-BA"/>
        </w:rPr>
        <w:t xml:space="preserve">. Za podnošenje žalbi  Inspekcijskom panelu Svjetske Banke, posjetiti </w:t>
      </w:r>
      <w:hyperlink r:id="rId10">
        <w:r w:rsidRPr="00CF62C9">
          <w:rPr>
            <w:rStyle w:val="Hyperlink"/>
            <w:rFonts w:ascii="Arial" w:hAnsi="Arial" w:cs="Arial"/>
            <w:sz w:val="24"/>
            <w:szCs w:val="24"/>
            <w:lang w:val="bs-Latn-BA"/>
          </w:rPr>
          <w:t>www.inspectionpanel.org</w:t>
        </w:r>
      </w:hyperlink>
      <w:r w:rsidRPr="00CF62C9">
        <w:rPr>
          <w:rFonts w:ascii="Arial" w:hAnsi="Arial" w:cs="Arial"/>
          <w:sz w:val="24"/>
          <w:szCs w:val="24"/>
          <w:lang w:val="bs-Latn-BA"/>
        </w:rPr>
        <w:t>.</w:t>
      </w:r>
    </w:p>
    <w:p w14:paraId="13A13101" w14:textId="77777777" w:rsidR="00CF62C9" w:rsidRDefault="00CF62C9" w:rsidP="00CF62C9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29E1A8B7" w14:textId="5112348B" w:rsidR="00CF62C9" w:rsidRPr="006B275C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b/>
          <w:bCs/>
          <w:kern w:val="2"/>
          <w:sz w:val="24"/>
          <w:szCs w:val="24"/>
          <w:lang w:val="bs-Latn-BA"/>
          <w14:ligatures w14:val="standardContextual"/>
        </w:rPr>
        <w:t xml:space="preserve">Dnevnik žalbi </w:t>
      </w:r>
    </w:p>
    <w:p w14:paraId="10620893" w14:textId="77777777" w:rsidR="00467B27" w:rsidRPr="006B275C" w:rsidRDefault="00CF62C9" w:rsidP="00467B27">
      <w:pPr>
        <w:pStyle w:val="BodyText2"/>
        <w:spacing w:line="278" w:lineRule="auto"/>
        <w:rPr>
          <w:lang w:val="bs-Latn-BA"/>
        </w:rPr>
      </w:pPr>
      <w:r w:rsidRPr="006B275C">
        <w:rPr>
          <w:lang w:val="bs-Latn-BA"/>
        </w:rPr>
        <w:t xml:space="preserve">Mehanizam za žalbe podrazumijeva vođenje dnevnika žalbi, </w:t>
      </w:r>
      <w:r w:rsidR="007C411A" w:rsidRPr="006B275C">
        <w:rPr>
          <w:lang w:val="bs-Latn-BA"/>
        </w:rPr>
        <w:t xml:space="preserve">koji uključuje žalbe primljene kroz sve prijemne kanale, i koji sadrži sve potrebne elemente za razvrstavanje žalbi prema spolu podnosioca, kao i prema vrsti žalbe. Važno je napomenuti da su lični podaci svakog podnosioca žalbe zaštićeni po Zakonu o zaštiti ličnih podataka. </w:t>
      </w:r>
      <w:r w:rsidR="00467B27" w:rsidRPr="006B275C">
        <w:rPr>
          <w:lang w:val="bs-Latn-BA"/>
        </w:rPr>
        <w:t xml:space="preserve">Komisija za razmatranje žalbi će voditi dnevnik žalbi kako bi se osiguralo da svaka žalba ima svoj referentni broj i da se na odgovarajući način prati, a evidentirane radnje završe. </w:t>
      </w:r>
    </w:p>
    <w:p w14:paraId="2A9867EB" w14:textId="3DA51AFC" w:rsidR="007C411A" w:rsidRPr="006B275C" w:rsidRDefault="007C411A" w:rsidP="00CF62C9">
      <w:pPr>
        <w:pStyle w:val="BodyText2"/>
        <w:rPr>
          <w:lang w:val="bs-Latn-BA"/>
        </w:rPr>
      </w:pPr>
      <w:r w:rsidRPr="006B275C">
        <w:rPr>
          <w:lang w:val="bs-Latn-BA"/>
        </w:rPr>
        <w:t xml:space="preserve">Svaka žalba će se evidentirati u </w:t>
      </w:r>
      <w:r w:rsidR="00467B27" w:rsidRPr="006B275C">
        <w:rPr>
          <w:lang w:val="bs-Latn-BA"/>
        </w:rPr>
        <w:t xml:space="preserve">Dnevniku žalbe </w:t>
      </w:r>
      <w:r w:rsidRPr="006B275C">
        <w:rPr>
          <w:lang w:val="bs-Latn-BA"/>
        </w:rPr>
        <w:t xml:space="preserve">s najmanje sljedećim informacijama: </w:t>
      </w:r>
    </w:p>
    <w:p w14:paraId="67ECADF2" w14:textId="0208F95C" w:rsidR="00467B27" w:rsidRPr="006B275C" w:rsidRDefault="00467B27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Redni broj</w:t>
      </w:r>
      <w:r w:rsidR="009276F6">
        <w:rPr>
          <w:rFonts w:ascii="Arial" w:hAnsi="Arial" w:cs="Arial"/>
          <w:sz w:val="24"/>
          <w:szCs w:val="24"/>
          <w:lang w:val="bs-Latn-BA"/>
        </w:rPr>
        <w:t>,</w:t>
      </w:r>
    </w:p>
    <w:p w14:paraId="18963F94" w14:textId="2D5300A9" w:rsidR="00467B27" w:rsidRPr="006B275C" w:rsidRDefault="00467B27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Način dospijeća komentara, prigovora ili žalbe</w:t>
      </w:r>
      <w:r w:rsidR="009276F6">
        <w:rPr>
          <w:rFonts w:ascii="Arial" w:hAnsi="Arial" w:cs="Arial"/>
          <w:sz w:val="24"/>
          <w:szCs w:val="24"/>
          <w:lang w:val="bs-Latn-BA"/>
        </w:rPr>
        <w:t>,</w:t>
      </w:r>
      <w:r w:rsidRPr="006B275C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380F183E" w14:textId="4AC23C75" w:rsidR="00467B27" w:rsidRPr="006B275C" w:rsidRDefault="00467B27" w:rsidP="00467B2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 xml:space="preserve">Datum potvrde prijema vraćen podnosiocu žalbe, </w:t>
      </w:r>
    </w:p>
    <w:p w14:paraId="33D779D0" w14:textId="7D54DBEC" w:rsidR="007C411A" w:rsidRPr="006B275C" w:rsidRDefault="00467B27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Vrsta komentara/prigovora/žalbe</w:t>
      </w:r>
      <w:r w:rsidR="009276F6">
        <w:rPr>
          <w:rFonts w:ascii="Arial" w:hAnsi="Arial" w:cs="Arial"/>
          <w:sz w:val="24"/>
          <w:szCs w:val="24"/>
          <w:lang w:val="bs-Latn-BA"/>
        </w:rPr>
        <w:t>,</w:t>
      </w:r>
    </w:p>
    <w:p w14:paraId="1235B4C6" w14:textId="6FD1DB58" w:rsidR="007C411A" w:rsidRPr="006B275C" w:rsidRDefault="007D294D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O</w:t>
      </w:r>
      <w:r w:rsidR="007C411A" w:rsidRPr="006B275C">
        <w:rPr>
          <w:rFonts w:ascii="Arial" w:hAnsi="Arial" w:cs="Arial"/>
          <w:sz w:val="24"/>
          <w:szCs w:val="24"/>
          <w:lang w:val="bs-Latn-BA"/>
        </w:rPr>
        <w:t xml:space="preserve">pis poduzetih radnji (istraga, korektivne mjere), </w:t>
      </w:r>
    </w:p>
    <w:p w14:paraId="2442DE8A" w14:textId="09164D68" w:rsidR="001104C9" w:rsidRPr="006B275C" w:rsidRDefault="007D294D" w:rsidP="006B275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D</w:t>
      </w:r>
      <w:r w:rsidR="007C411A" w:rsidRPr="006B275C">
        <w:rPr>
          <w:rFonts w:ascii="Arial" w:hAnsi="Arial" w:cs="Arial"/>
          <w:sz w:val="24"/>
          <w:szCs w:val="24"/>
          <w:lang w:val="bs-Latn-BA"/>
        </w:rPr>
        <w:t>atum rješavanja/pružanja povratnih informacija podnosiocu žalbe</w:t>
      </w:r>
      <w:r w:rsidR="009276F6">
        <w:rPr>
          <w:rFonts w:ascii="Arial" w:hAnsi="Arial" w:cs="Arial"/>
          <w:sz w:val="24"/>
          <w:szCs w:val="24"/>
          <w:lang w:val="bs-Latn-BA"/>
        </w:rPr>
        <w:t>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1223"/>
        <w:gridCol w:w="1048"/>
        <w:gridCol w:w="1223"/>
        <w:gridCol w:w="1049"/>
        <w:gridCol w:w="1259"/>
        <w:gridCol w:w="1538"/>
        <w:gridCol w:w="1224"/>
      </w:tblGrid>
      <w:tr w:rsidR="007D294D" w:rsidRPr="006B275C" w14:paraId="034A2FE3" w14:textId="77777777" w:rsidTr="007D294D">
        <w:trPr>
          <w:trHeight w:val="438"/>
        </w:trPr>
        <w:tc>
          <w:tcPr>
            <w:tcW w:w="1182" w:type="dxa"/>
            <w:vMerge w:val="restart"/>
          </w:tcPr>
          <w:p w14:paraId="2C690E95" w14:textId="39B13E81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6B275C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Redni broj</w:t>
            </w:r>
          </w:p>
        </w:tc>
        <w:tc>
          <w:tcPr>
            <w:tcW w:w="1223" w:type="dxa"/>
            <w:vMerge w:val="restart"/>
          </w:tcPr>
          <w:p w14:paraId="55612B3E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Način dospijeća pritužbe</w:t>
            </w:r>
          </w:p>
        </w:tc>
        <w:tc>
          <w:tcPr>
            <w:tcW w:w="1048" w:type="dxa"/>
            <w:vMerge w:val="restart"/>
          </w:tcPr>
          <w:p w14:paraId="15A482AD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Datum prijema</w:t>
            </w:r>
          </w:p>
        </w:tc>
        <w:tc>
          <w:tcPr>
            <w:tcW w:w="1223" w:type="dxa"/>
            <w:vMerge w:val="restart"/>
          </w:tcPr>
          <w:p w14:paraId="6335EC87" w14:textId="42C2CF38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 xml:space="preserve">Vrsta </w:t>
            </w:r>
            <w:r w:rsidRPr="006B275C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komentara/prigovora/žalbe</w:t>
            </w:r>
          </w:p>
        </w:tc>
        <w:tc>
          <w:tcPr>
            <w:tcW w:w="1049" w:type="dxa"/>
            <w:vMerge w:val="restart"/>
          </w:tcPr>
          <w:p w14:paraId="26BFF466" w14:textId="6CA01DAD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 xml:space="preserve">Opis </w:t>
            </w:r>
            <w:r w:rsidRPr="006B275C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komentara/prigovora/žalbe</w:t>
            </w:r>
          </w:p>
        </w:tc>
        <w:tc>
          <w:tcPr>
            <w:tcW w:w="1259" w:type="dxa"/>
            <w:vMerge w:val="restart"/>
          </w:tcPr>
          <w:p w14:paraId="50A4787E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Datum potvrde prijema</w:t>
            </w:r>
          </w:p>
        </w:tc>
        <w:tc>
          <w:tcPr>
            <w:tcW w:w="1538" w:type="dxa"/>
            <w:vMerge w:val="restart"/>
          </w:tcPr>
          <w:p w14:paraId="50AF6020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Opis preduzetih radnji</w:t>
            </w:r>
          </w:p>
        </w:tc>
        <w:tc>
          <w:tcPr>
            <w:tcW w:w="1224" w:type="dxa"/>
            <w:vMerge w:val="restart"/>
          </w:tcPr>
          <w:p w14:paraId="73078A1B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Datum rješavanja predmeta</w:t>
            </w:r>
          </w:p>
        </w:tc>
      </w:tr>
      <w:tr w:rsidR="007D294D" w:rsidRPr="006B275C" w14:paraId="7A6F8E6E" w14:textId="77777777" w:rsidTr="007D294D">
        <w:trPr>
          <w:trHeight w:val="438"/>
        </w:trPr>
        <w:tc>
          <w:tcPr>
            <w:tcW w:w="1182" w:type="dxa"/>
            <w:vMerge/>
          </w:tcPr>
          <w:p w14:paraId="501BD787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  <w:vMerge/>
          </w:tcPr>
          <w:p w14:paraId="57283B7F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8" w:type="dxa"/>
            <w:vMerge/>
          </w:tcPr>
          <w:p w14:paraId="5B6E94AB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  <w:vMerge/>
          </w:tcPr>
          <w:p w14:paraId="3C4A46E1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9" w:type="dxa"/>
            <w:vMerge/>
          </w:tcPr>
          <w:p w14:paraId="088DE8A7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59" w:type="dxa"/>
            <w:vMerge/>
          </w:tcPr>
          <w:p w14:paraId="1662FB72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538" w:type="dxa"/>
            <w:vMerge/>
          </w:tcPr>
          <w:p w14:paraId="6E55139C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4" w:type="dxa"/>
            <w:vMerge/>
          </w:tcPr>
          <w:p w14:paraId="50DE47A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</w:tr>
      <w:tr w:rsidR="007D294D" w:rsidRPr="006B275C" w14:paraId="1A9391CE" w14:textId="77777777" w:rsidTr="007D294D">
        <w:trPr>
          <w:trHeight w:val="429"/>
        </w:trPr>
        <w:tc>
          <w:tcPr>
            <w:tcW w:w="1182" w:type="dxa"/>
          </w:tcPr>
          <w:p w14:paraId="24B81E1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4666B28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8" w:type="dxa"/>
          </w:tcPr>
          <w:p w14:paraId="35870A71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18A86D2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9" w:type="dxa"/>
          </w:tcPr>
          <w:p w14:paraId="106FBAA0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59" w:type="dxa"/>
          </w:tcPr>
          <w:p w14:paraId="7A2E8BE8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538" w:type="dxa"/>
          </w:tcPr>
          <w:p w14:paraId="66BA314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4" w:type="dxa"/>
          </w:tcPr>
          <w:p w14:paraId="10013D2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</w:tr>
      <w:tr w:rsidR="007D294D" w:rsidRPr="006B275C" w14:paraId="3A0EEA53" w14:textId="77777777" w:rsidTr="007D294D">
        <w:trPr>
          <w:trHeight w:val="429"/>
        </w:trPr>
        <w:tc>
          <w:tcPr>
            <w:tcW w:w="1182" w:type="dxa"/>
          </w:tcPr>
          <w:p w14:paraId="2A4D4BC0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725FDC43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8" w:type="dxa"/>
          </w:tcPr>
          <w:p w14:paraId="1591F9E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1C2CB623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9" w:type="dxa"/>
          </w:tcPr>
          <w:p w14:paraId="7A541E6C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59" w:type="dxa"/>
          </w:tcPr>
          <w:p w14:paraId="7D7E5B1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538" w:type="dxa"/>
          </w:tcPr>
          <w:p w14:paraId="737915CF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4" w:type="dxa"/>
          </w:tcPr>
          <w:p w14:paraId="074696AC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</w:tr>
    </w:tbl>
    <w:p w14:paraId="7CDB8BB6" w14:textId="77777777" w:rsidR="00467B27" w:rsidRPr="006B275C" w:rsidRDefault="00467B27" w:rsidP="001104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</w:p>
    <w:p w14:paraId="4714E16A" w14:textId="77777777" w:rsidR="00467B27" w:rsidRPr="006B275C" w:rsidRDefault="00467B27" w:rsidP="001104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</w:p>
    <w:p w14:paraId="34601BFD" w14:textId="148B8A96" w:rsidR="001104C9" w:rsidRPr="006B275C" w:rsidRDefault="001104C9" w:rsidP="001104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b/>
          <w:bCs/>
          <w:kern w:val="2"/>
          <w:sz w:val="24"/>
          <w:szCs w:val="24"/>
          <w:lang w:val="bs-Latn-BA"/>
          <w14:ligatures w14:val="standardContextual"/>
        </w:rPr>
        <w:t xml:space="preserve">Kanali za prijem žalbi </w:t>
      </w:r>
    </w:p>
    <w:p w14:paraId="6BB6728F" w14:textId="626456AD" w:rsidR="001104C9" w:rsidRPr="008974AC" w:rsidRDefault="001104C9" w:rsidP="008974AC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Svaka žalba može se podnijeti popunjavanjem obrasca za žalbu u štampanoj verziji ili online, ili u bilo kojem drugom formatu po izboru žalitelja. Primjer obrasca za </w:t>
      </w:r>
      <w:r w:rsidR="008974A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komentar/prigovor/pritužbu/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žalbu je dat u </w:t>
      </w:r>
      <w:r w:rsidRPr="006B275C">
        <w:rPr>
          <w:rFonts w:ascii="Aptos" w:eastAsia="Aptos" w:hAnsi="Aptos" w:cs="Times New Roman"/>
          <w:b/>
          <w:bCs/>
          <w:kern w:val="2"/>
          <w:sz w:val="24"/>
          <w:szCs w:val="24"/>
          <w:lang w:val="bs-Latn-BA"/>
          <w14:ligatures w14:val="standardContextual"/>
        </w:rPr>
        <w:t>Prilogu 1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. </w:t>
      </w:r>
    </w:p>
    <w:p w14:paraId="33843803" w14:textId="77777777" w:rsidR="008974AC" w:rsidRDefault="008974AC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Komentari, pritužbe, prigovori, žalbe i drugi vidovi komunikacije, mogu se ostvariti</w:t>
      </w:r>
      <w:r w:rsidR="00CF62C9"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 poštom, telefonom, e-poštom ili lično koristeći ispod navedene detalje o pristupu: </w:t>
      </w:r>
    </w:p>
    <w:p w14:paraId="7492FAFE" w14:textId="689A1C5B" w:rsidR="00CF62C9" w:rsidRPr="006B275C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Na pažnju:  Mehanizam za žalbe</w:t>
      </w:r>
      <w:r w:rsidR="00771B5F"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, Komisija za žalbe </w:t>
      </w:r>
      <w:r w:rsidR="00771B5F" w:rsidRPr="00FF6449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Federalnog minist</w:t>
      </w:r>
      <w:r w:rsidR="00FF6449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arstva</w:t>
      </w:r>
      <w:r w:rsidR="00771B5F" w:rsidRPr="00FF6449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 zdravstva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 </w:t>
      </w:r>
    </w:p>
    <w:p w14:paraId="45B3DCA2" w14:textId="1A2572F1" w:rsidR="00CF62C9" w:rsidRPr="00CF62C9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Adresa: </w:t>
      </w:r>
      <w:r w:rsidR="00771B5F"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Federalno ministarstvo zdravstva, Titova 9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, 71000 Sarajevo</w:t>
      </w:r>
      <w:r w:rsidRPr="00CF62C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2023FE28" w14:textId="6384C904" w:rsidR="00CF62C9" w:rsidRPr="00CF62C9" w:rsidRDefault="00771B5F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Tel: +387 33 280-804</w:t>
      </w:r>
    </w:p>
    <w:p w14:paraId="1FDA0D10" w14:textId="3A54CE99" w:rsidR="00CF62C9" w:rsidRPr="00CF62C9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F62C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E-mail: </w:t>
      </w:r>
      <w:hyperlink r:id="rId11" w:history="1">
        <w:r w:rsidR="00771B5F" w:rsidRPr="00512F1D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aida.spahic@fmz.gov.ba</w:t>
        </w:r>
      </w:hyperlink>
      <w:r w:rsidR="00771B5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CF62C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628941FC" w14:textId="0C5E26E7" w:rsidR="00BB4D56" w:rsidRPr="001104C9" w:rsidRDefault="00771B5F" w:rsidP="00CF62C9">
      <w:pPr>
        <w:rPr>
          <w:lang w:val="bs-Latn-BA"/>
        </w:rPr>
      </w:pPr>
      <w:hyperlink r:id="rId12" w:history="1">
        <w:r w:rsidRPr="00512F1D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https://www.fmoh.gov.ba</w:t>
        </w:r>
      </w:hyperlink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sectPr w:rsidR="00BB4D56" w:rsidRPr="00110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DF30" w14:textId="77777777" w:rsidR="00B933FA" w:rsidRDefault="00B933FA" w:rsidP="007C411A">
      <w:pPr>
        <w:spacing w:after="0" w:line="240" w:lineRule="auto"/>
      </w:pPr>
      <w:r>
        <w:separator/>
      </w:r>
    </w:p>
  </w:endnote>
  <w:endnote w:type="continuationSeparator" w:id="0">
    <w:p w14:paraId="1EFEA26B" w14:textId="77777777" w:rsidR="00B933FA" w:rsidRDefault="00B933FA" w:rsidP="007C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F731" w14:textId="77777777" w:rsidR="00B933FA" w:rsidRDefault="00B933FA" w:rsidP="007C411A">
      <w:pPr>
        <w:spacing w:after="0" w:line="240" w:lineRule="auto"/>
      </w:pPr>
      <w:r>
        <w:separator/>
      </w:r>
    </w:p>
  </w:footnote>
  <w:footnote w:type="continuationSeparator" w:id="0">
    <w:p w14:paraId="5EAE0745" w14:textId="77777777" w:rsidR="00B933FA" w:rsidRDefault="00B933FA" w:rsidP="007C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4764"/>
    <w:multiLevelType w:val="hybridMultilevel"/>
    <w:tmpl w:val="1D8A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0A57"/>
    <w:multiLevelType w:val="hybridMultilevel"/>
    <w:tmpl w:val="CBC26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06B79"/>
    <w:multiLevelType w:val="hybridMultilevel"/>
    <w:tmpl w:val="97E22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971EA"/>
    <w:multiLevelType w:val="hybridMultilevel"/>
    <w:tmpl w:val="E1DE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14423"/>
    <w:multiLevelType w:val="hybridMultilevel"/>
    <w:tmpl w:val="78F2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84BEC"/>
    <w:multiLevelType w:val="hybridMultilevel"/>
    <w:tmpl w:val="CFD49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B0ECC"/>
    <w:multiLevelType w:val="hybridMultilevel"/>
    <w:tmpl w:val="CDCC89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4800">
    <w:abstractNumId w:val="4"/>
  </w:num>
  <w:num w:numId="2" w16cid:durableId="719129846">
    <w:abstractNumId w:val="3"/>
  </w:num>
  <w:num w:numId="3" w16cid:durableId="1393625816">
    <w:abstractNumId w:val="0"/>
  </w:num>
  <w:num w:numId="4" w16cid:durableId="178275417">
    <w:abstractNumId w:val="1"/>
  </w:num>
  <w:num w:numId="5" w16cid:durableId="2035304873">
    <w:abstractNumId w:val="6"/>
  </w:num>
  <w:num w:numId="6" w16cid:durableId="1022585026">
    <w:abstractNumId w:val="5"/>
  </w:num>
  <w:num w:numId="7" w16cid:durableId="65132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6"/>
    <w:rsid w:val="00053265"/>
    <w:rsid w:val="001104C9"/>
    <w:rsid w:val="0012213E"/>
    <w:rsid w:val="00140C63"/>
    <w:rsid w:val="00315899"/>
    <w:rsid w:val="00357E46"/>
    <w:rsid w:val="003F1FB9"/>
    <w:rsid w:val="00467B27"/>
    <w:rsid w:val="00477869"/>
    <w:rsid w:val="004A1929"/>
    <w:rsid w:val="00550BFC"/>
    <w:rsid w:val="005A398F"/>
    <w:rsid w:val="006B275C"/>
    <w:rsid w:val="00741044"/>
    <w:rsid w:val="00771B5F"/>
    <w:rsid w:val="00781E91"/>
    <w:rsid w:val="007830BE"/>
    <w:rsid w:val="007C411A"/>
    <w:rsid w:val="007D294D"/>
    <w:rsid w:val="008974AC"/>
    <w:rsid w:val="008A4C22"/>
    <w:rsid w:val="009276F6"/>
    <w:rsid w:val="009A2664"/>
    <w:rsid w:val="009B2129"/>
    <w:rsid w:val="00A61632"/>
    <w:rsid w:val="00A61DBD"/>
    <w:rsid w:val="00B933FA"/>
    <w:rsid w:val="00BB4D56"/>
    <w:rsid w:val="00BC1060"/>
    <w:rsid w:val="00CF62C9"/>
    <w:rsid w:val="00D14709"/>
    <w:rsid w:val="00D16EB5"/>
    <w:rsid w:val="00DB4B08"/>
    <w:rsid w:val="00DB799B"/>
    <w:rsid w:val="00E66712"/>
    <w:rsid w:val="00E91A3C"/>
    <w:rsid w:val="00EA3E58"/>
    <w:rsid w:val="00EF1D7D"/>
    <w:rsid w:val="00F725A7"/>
    <w:rsid w:val="00FE5710"/>
    <w:rsid w:val="00FE69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503"/>
  <w15:chartTrackingRefBased/>
  <w15:docId w15:val="{48DD39FA-BCA2-4667-9C18-EBA3BA8B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E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6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830BE"/>
    <w:pPr>
      <w:spacing w:line="278" w:lineRule="auto"/>
    </w:pPr>
    <w:rPr>
      <w:rFonts w:ascii="Aptos" w:eastAsia="Aptos" w:hAnsi="Aptos" w:cs="Times New Roman"/>
      <w:kern w:val="2"/>
      <w:sz w:val="24"/>
      <w:szCs w:val="24"/>
      <w:lang w:val="bs-Latn-B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830BE"/>
    <w:rPr>
      <w:rFonts w:ascii="Aptos" w:eastAsia="Aptos" w:hAnsi="Aptos" w:cs="Times New Roman"/>
      <w:kern w:val="2"/>
      <w:sz w:val="24"/>
      <w:szCs w:val="24"/>
      <w:lang w:val="bs-Latn-B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C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1A"/>
  </w:style>
  <w:style w:type="paragraph" w:styleId="Footer">
    <w:name w:val="footer"/>
    <w:basedOn w:val="Normal"/>
    <w:link w:val="FooterChar"/>
    <w:uiPriority w:val="99"/>
    <w:unhideWhenUsed/>
    <w:rsid w:val="007C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1A"/>
  </w:style>
  <w:style w:type="paragraph" w:styleId="BodyText2">
    <w:name w:val="Body Text 2"/>
    <w:basedOn w:val="Normal"/>
    <w:link w:val="BodyText2Char"/>
    <w:uiPriority w:val="99"/>
    <w:unhideWhenUsed/>
    <w:rsid w:val="00CF62C9"/>
    <w:pPr>
      <w:jc w:val="both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F62C9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1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spahic@fmz.gov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moh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da.spahic@fmz.gov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pectionpane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bank.org/en/projects-operations/products-and-services/grievanceredress-serv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E38F-F4A1-4637-B789-A558B360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A.S. Spahic</dc:creator>
  <cp:keywords/>
  <dc:description/>
  <cp:lastModifiedBy>Amina Dujkovic</cp:lastModifiedBy>
  <cp:revision>2</cp:revision>
  <cp:lastPrinted>2025-04-17T11:53:00Z</cp:lastPrinted>
  <dcterms:created xsi:type="dcterms:W3CDTF">2025-11-20T13:58:00Z</dcterms:created>
  <dcterms:modified xsi:type="dcterms:W3CDTF">2025-11-20T13:58:00Z</dcterms:modified>
</cp:coreProperties>
</file>